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4962"/>
        <w:tblGridChange w:id="0">
          <w:tblGrid>
            <w:gridCol w:w="5670"/>
            <w:gridCol w:w="49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left="0" w:hanging="2"/>
              <w:jc w:val="center"/>
              <w:rPr>
                <w:rFonts w:ascii="GHEA Grapalat" w:cs="GHEA Grapalat" w:eastAsia="GHEA Grapalat" w:hAnsi="GHEA Grapalat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u w:val="single"/>
                <w:rtl w:val="0"/>
              </w:rPr>
              <w:t xml:space="preserve">ԱՌԱՋԱՐԿԻ ՆԵՐԿԱՅԱՑՄԱՆ ՁԵՎ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ԲՈՎԱՆԴԱԿՈՒԹՅՈՒՆ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ԲԱԺԻՆ 1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rtl w:val="0"/>
              </w:rPr>
              <w:t xml:space="preserve">Առաջարկ ներկայացնող կազմակերպության նկարագիրը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տեղեկատվություն ընկերության վերաբերյալ` հիմնադրման տարեթիվը, իրավական կարգավիճակը, գործունեության վայրը, կոնտակտային տվյալները` հասցե, հեռախոս, ֆաքս, էլ.փոստ, վեբ-կայք (կցել ՀՀ պետական ռեգիստրում ընկերության գրանցման վկայականի և լիցենզիայի պատճենները),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ընկերության կողմից նախկինում իրականացված աշխատանքները (կցել կազմակերպությունների ցանկը):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ԲԱԺԻՆ 2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rtl w:val="0"/>
              </w:rPr>
              <w:t xml:space="preserve">Գնային առաջարկ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Այս բաժնում ներկայացվում է աուդիտորական ծառայության արժեքը (ներառյալ բոլոր հարկերը և այլ ծախսերը), ինչպես նաև տրամադրվող ծառայությունների ցանկը և աուդիտ իրականացնող ընկերության պատասխա-նատվության աստիճանը` իր կողմից իրականացված աուդիտի արդյունքների հավաստիության վերաբերյալ: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Գնային առաջարկը պետք է ներկայացնել երկու տարբերակով՝ մեկ տարի և երեք տարի ծառայության մատուցման դեպքում.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jc w:val="both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4"/>
                <w:szCs w:val="24"/>
                <w:rtl w:val="0"/>
              </w:rPr>
              <w:t xml:space="preserve">*Յուրաքանչյուր տարվա աուդիտորական եզրակացության պատրաստման վերջնա-ժամկետը հաջորդող տարվա մայիս 15-ն է: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0" w:right="-108" w:hanging="2"/>
              <w:jc w:val="center"/>
              <w:rPr>
                <w:rFonts w:ascii="GHEA Grapalat" w:cs="GHEA Grapalat" w:eastAsia="GHEA Grapalat" w:hAnsi="GHEA Grapalat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sz w:val="24"/>
                <w:szCs w:val="24"/>
                <w:u w:val="single"/>
                <w:rtl w:val="0"/>
              </w:rPr>
              <w:t xml:space="preserve">Proposal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0" w:right="-108" w:hanging="2"/>
              <w:jc w:val="center"/>
              <w:rPr>
                <w:rFonts w:ascii="GHEA Grapalat" w:cs="GHEA Grapalat" w:eastAsia="GHEA Grapalat" w:hAnsi="GHEA Grapalat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CONTENTS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SECTION I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rtl w:val="0"/>
              </w:rPr>
              <w:t xml:space="preserve">Company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  <w:color w:val="00000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rtl w:val="0"/>
              </w:rPr>
              <w:t xml:space="preserve">The company: year established, legal status, country of operation, contacts (address, phone, fax, e-mail, website), please attach copies of the state registration certificate and the License;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  <w:color w:val="000000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color w:val="000000"/>
                <w:rtl w:val="0"/>
              </w:rPr>
              <w:t xml:space="preserve">Description of the Company’s past experience delivering audit services (please attach a list of audited organizations).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SECTION II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1" w:right="-108" w:hanging="3"/>
              <w:rPr>
                <w:rFonts w:ascii="GHEA Grapalat" w:cs="GHEA Grapalat" w:eastAsia="GHEA Grapalat" w:hAnsi="GHEA Grapala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b w:val="1"/>
                <w:rtl w:val="0"/>
              </w:rPr>
              <w:t xml:space="preserve">Price Proposal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" w:right="-108" w:hanging="3"/>
              <w:rPr>
                <w:rFonts w:ascii="GHEA Grapalat" w:cs="GHEA Grapalat" w:eastAsia="GHEA Grapalat" w:hAnsi="GHEA Grapala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Please indicate prices for audit services (taxes and other expenses included). A list of services to be delivered must also be included, and the degree of liability assumed by the Company for the validity of audit results should also be indicated.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Please provide two types of price proposals: for one year cooperation and for three years cooperation.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*The deadline for the following audit report is May 15.</w:t>
              <w:br w:type="textWrapping"/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0" w:right="-108" w:hanging="2"/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0" w:firstLine="0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HEA Grapal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+lW7mmsUh13Xrb2iDuSqJBgEZA==">AMUW2mWJgUz5baVo5JbeTVwxOcCU9vRi3YjALuc45Gfs58pZmwpyOC1rZ7QcxHuNUpRUTqaT6JSppLzk4qXAFateQh2gFuUPfP6+KMx4KXrJ5BnW5hIOP2eHE256nhdnHpllIso1mejA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2019-09-12T07:02:00Z</dcterms:created>
  <dc:creator>Rouzanna Sarkissian</dc:creator>
</cp:coreProperties>
</file>